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fixed"/>
        <w:tblLook w:firstColumn="1" w:firstRow="1" w:lastColumn="0" w:lastRow="0" w:noHBand="0" w:noVBand="1" w:val="04A0"/>
        <w:tblBorders>
          <w:top w:val="single" w:sz="4" w:color="FFFFFF"/>
          <w:left w:val="single" w:sz="4" w:color="FFFFFF"/>
          <w:bottom w:val="single" w:sz="4" w:color="FFFFFF"/>
          <w:right w:val="single" w:sz="4" w:color="FFFFFF"/>
          <w:insideH w:val="none"/>
          <w:insideV w:val="none"/>
        </w:tblBorders>
      </w:tblPr>
      <w:tblGrid>
        <w:gridCol w:w="6236"/>
        <w:gridCol w:w="4082"/>
      </w:tblGrid>
      <w:tr>
        <w:tc>
          <w:tcPr>
            <w:tcW w:type="dxa" w:w="6236"/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/>
                <w:i w:val="0"/>
                <w:color w:val="2A2521"/>
                <w:sz w:val="32"/>
              </w:rPr>
              <w:t>Смета</w:t>
            </w:r>
            <w:r>
              <w:rPr>
                <w:rFonts w:ascii="Calibri" w:hAnsi="Calibri"/>
                <w:b/>
                <w:i w:val="0"/>
                <w:color w:val="D2603A"/>
                <w:sz w:val="32"/>
              </w:rPr>
              <w:t>Просто</w:t>
            </w:r>
          </w:p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i w:val="0"/>
                <w:color w:val="6B7680"/>
                <w:sz w:val="18"/>
              </w:rPr>
              <w:t>smetaprosto.ru</w:t>
            </w:r>
          </w:p>
        </w:tc>
        <w:tc>
          <w:tcPr>
            <w:tcW w:type="dxa" w:w="4082"/>
          </w:tcPr>
          <w:p>
            <w:pPr>
              <w:spacing w:before="0" w:after="0" w:line="240" w:lineRule="auto"/>
              <w:jc w:val="right"/>
            </w:pPr>
            <w:r>
              <w:rPr>
                <w:rFonts w:ascii="Calibri" w:hAnsi="Calibri"/>
                <w:b/>
                <w:i w:val="0"/>
                <w:color w:val="2A2521"/>
                <w:sz w:val="22"/>
              </w:rPr>
              <w:t>Коммерческое предложение</w:t>
            </w:r>
          </w:p>
          <w:p>
            <w:pPr>
              <w:spacing w:before="0" w:after="0" w:line="240" w:lineRule="auto"/>
              <w:jc w:val="right"/>
            </w:pPr>
            <w:r>
              <w:rPr>
                <w:rFonts w:ascii="Calibri" w:hAnsi="Calibri"/>
                <w:b w:val="0"/>
                <w:i w:val="0"/>
                <w:color w:val="6B7680"/>
                <w:sz w:val="18"/>
              </w:rPr>
              <w:t>№ 1 от __.__.2026</w:t>
            </w:r>
          </w:p>
        </w:tc>
      </w:tr>
    </w:tbl>
    <w:p>
      <w:pPr>
        <w:spacing w:before="0" w:after="120" w:line="240" w:lineRule="auto"/>
        <w:pBdr>
          <w:bottom w:val="single" w:sz="12" w:space="2" w:color="345061"/>
        </w:pBdr>
      </w:pPr>
    </w:p>
    <w:p>
      <w:pPr>
        <w:spacing w:before="120" w:after="0" w:line="240" w:lineRule="auto"/>
      </w:pPr>
      <w:r>
        <w:rPr>
          <w:rFonts w:ascii="Calibri" w:hAnsi="Calibri"/>
          <w:b/>
          <w:i w:val="0"/>
          <w:color w:val="2A2521"/>
          <w:sz w:val="30"/>
        </w:rPr>
        <w:t>Электромонтажные работы в квартире</w:t>
      </w:r>
    </w:p>
    <w:p>
      <w:pPr>
        <w:spacing w:before="0" w:after="160" w:line="240" w:lineRule="auto"/>
      </w:pPr>
      <w:r>
        <w:rPr>
          <w:rFonts w:ascii="Consolas" w:hAnsi="Consolas"/>
          <w:b w:val="0"/>
          <w:i w:val="0"/>
          <w:color w:val="D2603A"/>
          <w:sz w:val="16"/>
        </w:rPr>
        <w:t>ОБРАЗЕЦ · ЦИФРЫ ДЛЯ ПРИМЕРА, ПОДСТАВЬ СВОИ</w:t>
      </w:r>
    </w:p>
    <w:tbl>
      <w:tblPr>
        <w:tblW w:type="auto" w:w="0"/>
        <w:tblLayout w:type="fixed"/>
        <w:tblLook w:firstColumn="1" w:firstRow="1" w:lastColumn="0" w:lastRow="0" w:noHBand="0" w:noVBand="1" w:val="04A0"/>
        <w:tblBorders>
          <w:top w:val="single" w:sz="4" w:color="D9DEE1"/>
          <w:left w:val="single" w:sz="4" w:color="D9DEE1"/>
          <w:bottom w:val="single" w:sz="4" w:color="D9DEE1"/>
          <w:right w:val="single" w:sz="4" w:color="D9DEE1"/>
          <w:insideH w:val="none"/>
          <w:insideV w:val="none"/>
        </w:tblBorders>
      </w:tblPr>
      <w:tblGrid>
        <w:gridCol w:w="5102"/>
        <w:gridCol w:w="5216"/>
      </w:tblGrid>
      <w:tr>
        <w:tc>
          <w:tcPr>
            <w:tcW w:type="dxa" w:w="5102"/>
            <w:shd w:val="clear" w:color="auto" w:fill="EEF3F5"/>
          </w:tcPr>
          <w:p>
            <w:pPr>
              <w:spacing w:before="0" w:after="0" w:line="240" w:lineRule="auto"/>
            </w:pPr>
            <w:r>
              <w:rPr>
                <w:rFonts w:ascii="Consolas" w:hAnsi="Consolas"/>
                <w:b w:val="0"/>
                <w:i w:val="0"/>
                <w:color w:val="6B7680"/>
                <w:sz w:val="16"/>
              </w:rPr>
              <w:t>ИСПОЛНИТЕЛЬ</w:t>
            </w:r>
          </w:p>
          <w:p>
            <w:pPr>
              <w:spacing w:before="0" w:after="0" w:line="240" w:lineRule="auto"/>
            </w:pPr>
            <w:r>
              <w:rPr>
                <w:rFonts w:ascii="Calibri" w:hAnsi="Calibri"/>
                <w:b/>
                <w:i w:val="0"/>
                <w:color w:val="2A2521"/>
                <w:sz w:val="20"/>
              </w:rPr>
              <w:t>Иван, мастер-электрик</w:t>
            </w:r>
          </w:p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i w:val="0"/>
                <w:color w:val="6B7680"/>
                <w:sz w:val="18"/>
              </w:rPr>
              <w:t>тел. +7 ___ ___-__-__</w:t>
            </w:r>
          </w:p>
        </w:tc>
        <w:tc>
          <w:tcPr>
            <w:tcW w:type="dxa" w:w="5102"/>
            <w:shd w:val="clear" w:color="auto" w:fill="EEF3F5"/>
          </w:tcPr>
          <w:p>
            <w:pPr>
              <w:spacing w:before="0" w:after="0" w:line="240" w:lineRule="auto"/>
            </w:pPr>
            <w:r>
              <w:rPr>
                <w:rFonts w:ascii="Consolas" w:hAnsi="Consolas"/>
                <w:b w:val="0"/>
                <w:i w:val="0"/>
                <w:color w:val="6B7680"/>
                <w:sz w:val="16"/>
              </w:rPr>
              <w:t>ЗАКАЗЧИК · ОБЪЕКТ</w:t>
            </w:r>
          </w:p>
          <w:p>
            <w:pPr>
              <w:spacing w:before="0" w:after="0" w:line="240" w:lineRule="auto"/>
            </w:pPr>
            <w:r>
              <w:rPr>
                <w:rFonts w:ascii="Calibri" w:hAnsi="Calibri"/>
                <w:b/>
                <w:i w:val="0"/>
                <w:color w:val="2A2521"/>
                <w:sz w:val="20"/>
              </w:rPr>
              <w:t>______________________</w:t>
            </w:r>
          </w:p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i w:val="0"/>
                <w:color w:val="6B7680"/>
                <w:sz w:val="18"/>
              </w:rPr>
              <w:t>г. ________, кв. ____</w:t>
            </w:r>
          </w:p>
        </w:tc>
      </w:tr>
    </w:tbl>
    <w:p>
      <w:pPr>
        <w:spacing w:after="40"/>
      </w:pP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V w:val="none"/>
          <w:insideH w:val="single" w:sz="4" w:color="D9DEE1"/>
        </w:tblBorders>
      </w:tblPr>
      <w:tblGrid>
        <w:gridCol w:w="1720"/>
        <w:gridCol w:w="1720"/>
        <w:gridCol w:w="1720"/>
        <w:gridCol w:w="1720"/>
        <w:gridCol w:w="1720"/>
        <w:gridCol w:w="1720"/>
      </w:tblGrid>
      <w:tr>
        <w:tc>
          <w:tcPr>
            <w:tcW w:type="dxa" w:w="567"/>
            <w:shd w:val="clear" w:color="auto" w:fill="243A47"/>
          </w:tcPr>
          <w:p>
            <w:pPr>
              <w:spacing w:before="0" w:after="0" w:line="240" w:lineRule="auto"/>
              <w:jc w:val="left"/>
            </w:pPr>
            <w:r>
              <w:rPr>
                <w:rFonts w:ascii="Consolas" w:hAnsi="Consolas"/>
                <w:b/>
                <w:i w:val="0"/>
                <w:color w:val="FFFFFF"/>
                <w:sz w:val="16"/>
              </w:rPr>
              <w:t>№</w:t>
            </w:r>
          </w:p>
        </w:tc>
        <w:tc>
          <w:tcPr>
            <w:tcW w:type="dxa" w:w="4762"/>
            <w:shd w:val="clear" w:color="auto" w:fill="243A47"/>
          </w:tcPr>
          <w:p>
            <w:pPr>
              <w:spacing w:before="0" w:after="0" w:line="240" w:lineRule="auto"/>
              <w:jc w:val="left"/>
            </w:pPr>
            <w:r>
              <w:rPr>
                <w:rFonts w:ascii="Consolas" w:hAnsi="Consolas"/>
                <w:b/>
                <w:i w:val="0"/>
                <w:color w:val="FFFFFF"/>
                <w:sz w:val="16"/>
              </w:rPr>
              <w:t>НАИМЕНОВАНИЕ</w:t>
            </w:r>
          </w:p>
        </w:tc>
        <w:tc>
          <w:tcPr>
            <w:tcW w:type="dxa" w:w="907"/>
            <w:shd w:val="clear" w:color="auto" w:fill="243A47"/>
          </w:tcPr>
          <w:p>
            <w:pPr>
              <w:spacing w:before="0" w:after="0" w:line="240" w:lineRule="auto"/>
              <w:jc w:val="right"/>
            </w:pPr>
            <w:r>
              <w:rPr>
                <w:rFonts w:ascii="Consolas" w:hAnsi="Consolas"/>
                <w:b/>
                <w:i w:val="0"/>
                <w:color w:val="FFFFFF"/>
                <w:sz w:val="16"/>
              </w:rPr>
              <w:t>ЕД.</w:t>
            </w:r>
          </w:p>
        </w:tc>
        <w:tc>
          <w:tcPr>
            <w:tcW w:type="dxa" w:w="1020"/>
            <w:shd w:val="clear" w:color="auto" w:fill="243A47"/>
          </w:tcPr>
          <w:p>
            <w:pPr>
              <w:spacing w:before="0" w:after="0" w:line="240" w:lineRule="auto"/>
              <w:jc w:val="right"/>
            </w:pPr>
            <w:r>
              <w:rPr>
                <w:rFonts w:ascii="Consolas" w:hAnsi="Consolas"/>
                <w:b/>
                <w:i w:val="0"/>
                <w:color w:val="FFFFFF"/>
                <w:sz w:val="16"/>
              </w:rPr>
              <w:t>КОЛ-ВО</w:t>
            </w:r>
          </w:p>
        </w:tc>
        <w:tc>
          <w:tcPr>
            <w:tcW w:type="dxa" w:w="1417"/>
            <w:shd w:val="clear" w:color="auto" w:fill="243A47"/>
          </w:tcPr>
          <w:p>
            <w:pPr>
              <w:spacing w:before="0" w:after="0" w:line="240" w:lineRule="auto"/>
              <w:jc w:val="right"/>
            </w:pPr>
            <w:r>
              <w:rPr>
                <w:rFonts w:ascii="Consolas" w:hAnsi="Consolas"/>
                <w:b/>
                <w:i w:val="0"/>
                <w:color w:val="FFFFFF"/>
                <w:sz w:val="16"/>
              </w:rPr>
              <w:t>ЦЕНА, ₽</w:t>
            </w:r>
          </w:p>
        </w:tc>
        <w:tc>
          <w:tcPr>
            <w:tcW w:type="dxa" w:w="1644"/>
            <w:shd w:val="clear" w:color="auto" w:fill="243A47"/>
          </w:tcPr>
          <w:p>
            <w:pPr>
              <w:spacing w:before="0" w:after="0" w:line="240" w:lineRule="auto"/>
              <w:jc w:val="right"/>
            </w:pPr>
            <w:r>
              <w:rPr>
                <w:rFonts w:ascii="Consolas" w:hAnsi="Consolas"/>
                <w:b/>
                <w:i w:val="0"/>
                <w:color w:val="FFFFFF"/>
                <w:sz w:val="16"/>
              </w:rPr>
              <w:t>СУММА, ₽</w:t>
            </w:r>
          </w:p>
        </w:tc>
      </w:tr>
      <w:tr>
        <w:tc>
          <w:tcPr>
            <w:tcW w:type="dxa" w:w="10317"/>
            <w:gridSpan w:val="6"/>
            <w:shd w:val="clear" w:color="auto" w:fill="EEF3F5"/>
          </w:tcPr>
          <w:p>
            <w:pPr>
              <w:spacing w:before="0" w:after="0" w:line="240" w:lineRule="auto"/>
              <w:jc w:val="left"/>
            </w:pPr>
            <w:r>
              <w:rPr>
                <w:rFonts w:ascii="Consolas" w:hAnsi="Consolas"/>
                <w:b/>
                <w:i w:val="0"/>
                <w:color w:val="243A47"/>
                <w:sz w:val="16"/>
              </w:rPr>
              <w:t>РАБОТЫ</w:t>
            </w:r>
          </w:p>
        </w:tc>
      </w:tr>
      <w:tr>
        <w:tc>
          <w:tcPr>
            <w:tcW w:type="dxa" w:w="567"/>
          </w:tcPr>
          <w:p>
            <w:pPr>
              <w:spacing w:before="0" w:after="0" w:line="240" w:lineRule="auto"/>
              <w:jc w:val="right"/>
            </w:pPr>
            <w:r>
              <w:rPr>
                <w:rFonts w:ascii="Consolas" w:hAnsi="Consolas"/>
                <w:b w:val="0"/>
                <w:i w:val="0"/>
                <w:color w:val="6B7680"/>
                <w:sz w:val="18"/>
              </w:rPr>
              <w:t>1</w:t>
            </w:r>
          </w:p>
        </w:tc>
        <w:tc>
          <w:tcPr>
            <w:tcW w:type="dxa" w:w="4762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/>
                <w:b w:val="0"/>
                <w:i w:val="0"/>
                <w:color w:val="2A2521"/>
                <w:sz w:val="20"/>
              </w:rPr>
              <w:t>Штробление стен под кабель</w:t>
            </w:r>
          </w:p>
        </w:tc>
        <w:tc>
          <w:tcPr>
            <w:tcW w:type="dxa" w:w="907"/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i w:val="0"/>
                <w:color w:val="6B7680"/>
                <w:sz w:val="20"/>
              </w:rPr>
              <w:t>м</w:t>
            </w:r>
          </w:p>
        </w:tc>
        <w:tc>
          <w:tcPr>
            <w:tcW w:type="dxa" w:w="1020"/>
          </w:tcPr>
          <w:p>
            <w:pPr>
              <w:spacing w:before="0" w:after="0" w:line="240" w:lineRule="auto"/>
              <w:jc w:val="right"/>
            </w:pPr>
            <w:r>
              <w:rPr>
                <w:rFonts w:ascii="Consolas" w:hAnsi="Consolas"/>
                <w:b w:val="0"/>
                <w:i w:val="0"/>
                <w:color w:val="2A2521"/>
                <w:sz w:val="20"/>
              </w:rPr>
              <w:t>60</w:t>
            </w:r>
          </w:p>
        </w:tc>
        <w:tc>
          <w:tcPr>
            <w:tcW w:type="dxa" w:w="1417"/>
          </w:tcPr>
          <w:p>
            <w:pPr>
              <w:spacing w:before="0" w:after="0" w:line="240" w:lineRule="auto"/>
              <w:jc w:val="right"/>
            </w:pPr>
            <w:r>
              <w:rPr>
                <w:rFonts w:ascii="Consolas" w:hAnsi="Consolas"/>
                <w:b w:val="0"/>
                <w:i w:val="0"/>
                <w:color w:val="2A2521"/>
                <w:sz w:val="20"/>
              </w:rPr>
              <w:t>200</w:t>
            </w:r>
          </w:p>
        </w:tc>
        <w:tc>
          <w:tcPr>
            <w:tcW w:type="dxa" w:w="1644"/>
          </w:tcPr>
          <w:p>
            <w:pPr>
              <w:spacing w:before="0" w:after="0" w:line="240" w:lineRule="auto"/>
              <w:jc w:val="right"/>
            </w:pPr>
            <w:r>
              <w:rPr>
                <w:rFonts w:ascii="Consolas" w:hAnsi="Consolas"/>
                <w:b w:val="0"/>
                <w:i w:val="0"/>
                <w:color w:val="2A2521"/>
                <w:sz w:val="20"/>
              </w:rPr>
              <w:t>12 000</w:t>
            </w:r>
          </w:p>
        </w:tc>
      </w:tr>
      <w:tr>
        <w:tc>
          <w:tcPr>
            <w:tcW w:type="dxa" w:w="567"/>
          </w:tcPr>
          <w:p>
            <w:pPr>
              <w:spacing w:before="0" w:after="0" w:line="240" w:lineRule="auto"/>
              <w:jc w:val="right"/>
            </w:pPr>
            <w:r>
              <w:rPr>
                <w:rFonts w:ascii="Consolas" w:hAnsi="Consolas"/>
                <w:b w:val="0"/>
                <w:i w:val="0"/>
                <w:color w:val="6B7680"/>
                <w:sz w:val="18"/>
              </w:rPr>
              <w:t>2</w:t>
            </w:r>
          </w:p>
        </w:tc>
        <w:tc>
          <w:tcPr>
            <w:tcW w:type="dxa" w:w="4762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/>
                <w:b w:val="0"/>
                <w:i w:val="0"/>
                <w:color w:val="2A2521"/>
                <w:sz w:val="20"/>
              </w:rPr>
              <w:t>Прокладка кабеля</w:t>
            </w:r>
          </w:p>
        </w:tc>
        <w:tc>
          <w:tcPr>
            <w:tcW w:type="dxa" w:w="907"/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i w:val="0"/>
                <w:color w:val="6B7680"/>
                <w:sz w:val="20"/>
              </w:rPr>
              <w:t>м</w:t>
            </w:r>
          </w:p>
        </w:tc>
        <w:tc>
          <w:tcPr>
            <w:tcW w:type="dxa" w:w="1020"/>
          </w:tcPr>
          <w:p>
            <w:pPr>
              <w:spacing w:before="0" w:after="0" w:line="240" w:lineRule="auto"/>
              <w:jc w:val="right"/>
            </w:pPr>
            <w:r>
              <w:rPr>
                <w:rFonts w:ascii="Consolas" w:hAnsi="Consolas"/>
                <w:b w:val="0"/>
                <w:i w:val="0"/>
                <w:color w:val="2A2521"/>
                <w:sz w:val="20"/>
              </w:rPr>
              <w:t>150</w:t>
            </w:r>
          </w:p>
        </w:tc>
        <w:tc>
          <w:tcPr>
            <w:tcW w:type="dxa" w:w="1417"/>
          </w:tcPr>
          <w:p>
            <w:pPr>
              <w:spacing w:before="0" w:after="0" w:line="240" w:lineRule="auto"/>
              <w:jc w:val="right"/>
            </w:pPr>
            <w:r>
              <w:rPr>
                <w:rFonts w:ascii="Consolas" w:hAnsi="Consolas"/>
                <w:b w:val="0"/>
                <w:i w:val="0"/>
                <w:color w:val="2A2521"/>
                <w:sz w:val="20"/>
              </w:rPr>
              <w:t>100</w:t>
            </w:r>
          </w:p>
        </w:tc>
        <w:tc>
          <w:tcPr>
            <w:tcW w:type="dxa" w:w="1644"/>
          </w:tcPr>
          <w:p>
            <w:pPr>
              <w:spacing w:before="0" w:after="0" w:line="240" w:lineRule="auto"/>
              <w:jc w:val="right"/>
            </w:pPr>
            <w:r>
              <w:rPr>
                <w:rFonts w:ascii="Consolas" w:hAnsi="Consolas"/>
                <w:b w:val="0"/>
                <w:i w:val="0"/>
                <w:color w:val="2A2521"/>
                <w:sz w:val="20"/>
              </w:rPr>
              <w:t>15 000</w:t>
            </w:r>
          </w:p>
        </w:tc>
      </w:tr>
      <w:tr>
        <w:tc>
          <w:tcPr>
            <w:tcW w:type="dxa" w:w="567"/>
          </w:tcPr>
          <w:p>
            <w:pPr>
              <w:spacing w:before="0" w:after="0" w:line="240" w:lineRule="auto"/>
              <w:jc w:val="right"/>
            </w:pPr>
            <w:r>
              <w:rPr>
                <w:rFonts w:ascii="Consolas" w:hAnsi="Consolas"/>
                <w:b w:val="0"/>
                <w:i w:val="0"/>
                <w:color w:val="6B7680"/>
                <w:sz w:val="18"/>
              </w:rPr>
              <w:t>3</w:t>
            </w:r>
          </w:p>
        </w:tc>
        <w:tc>
          <w:tcPr>
            <w:tcW w:type="dxa" w:w="4762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/>
                <w:b w:val="0"/>
                <w:i w:val="0"/>
                <w:color w:val="2A2521"/>
                <w:sz w:val="20"/>
              </w:rPr>
              <w:t>Установка подрозетников и коробок</w:t>
            </w:r>
          </w:p>
        </w:tc>
        <w:tc>
          <w:tcPr>
            <w:tcW w:type="dxa" w:w="907"/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i w:val="0"/>
                <w:color w:val="6B7680"/>
                <w:sz w:val="20"/>
              </w:rPr>
              <w:t>шт</w:t>
            </w:r>
          </w:p>
        </w:tc>
        <w:tc>
          <w:tcPr>
            <w:tcW w:type="dxa" w:w="1020"/>
          </w:tcPr>
          <w:p>
            <w:pPr>
              <w:spacing w:before="0" w:after="0" w:line="240" w:lineRule="auto"/>
              <w:jc w:val="right"/>
            </w:pPr>
            <w:r>
              <w:rPr>
                <w:rFonts w:ascii="Consolas" w:hAnsi="Consolas"/>
                <w:b w:val="0"/>
                <w:i w:val="0"/>
                <w:color w:val="2A2521"/>
                <w:sz w:val="20"/>
              </w:rPr>
              <w:t>30</w:t>
            </w:r>
          </w:p>
        </w:tc>
        <w:tc>
          <w:tcPr>
            <w:tcW w:type="dxa" w:w="1417"/>
          </w:tcPr>
          <w:p>
            <w:pPr>
              <w:spacing w:before="0" w:after="0" w:line="240" w:lineRule="auto"/>
              <w:jc w:val="right"/>
            </w:pPr>
            <w:r>
              <w:rPr>
                <w:rFonts w:ascii="Consolas" w:hAnsi="Consolas"/>
                <w:b w:val="0"/>
                <w:i w:val="0"/>
                <w:color w:val="2A2521"/>
                <w:sz w:val="20"/>
              </w:rPr>
              <w:t>200</w:t>
            </w:r>
          </w:p>
        </w:tc>
        <w:tc>
          <w:tcPr>
            <w:tcW w:type="dxa" w:w="1644"/>
          </w:tcPr>
          <w:p>
            <w:pPr>
              <w:spacing w:before="0" w:after="0" w:line="240" w:lineRule="auto"/>
              <w:jc w:val="right"/>
            </w:pPr>
            <w:r>
              <w:rPr>
                <w:rFonts w:ascii="Consolas" w:hAnsi="Consolas"/>
                <w:b w:val="0"/>
                <w:i w:val="0"/>
                <w:color w:val="2A2521"/>
                <w:sz w:val="20"/>
              </w:rPr>
              <w:t>6 000</w:t>
            </w:r>
          </w:p>
        </w:tc>
      </w:tr>
      <w:tr>
        <w:tc>
          <w:tcPr>
            <w:tcW w:type="dxa" w:w="567"/>
          </w:tcPr>
          <w:p>
            <w:pPr>
              <w:spacing w:before="0" w:after="0" w:line="240" w:lineRule="auto"/>
              <w:jc w:val="right"/>
            </w:pPr>
            <w:r>
              <w:rPr>
                <w:rFonts w:ascii="Consolas" w:hAnsi="Consolas"/>
                <w:b w:val="0"/>
                <w:i w:val="0"/>
                <w:color w:val="6B7680"/>
                <w:sz w:val="18"/>
              </w:rPr>
              <w:t>4</w:t>
            </w:r>
          </w:p>
        </w:tc>
        <w:tc>
          <w:tcPr>
            <w:tcW w:type="dxa" w:w="4762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/>
                <w:b w:val="0"/>
                <w:i w:val="0"/>
                <w:color w:val="2A2521"/>
                <w:sz w:val="20"/>
              </w:rPr>
              <w:t>Монтаж розеток и выключателей</w:t>
            </w:r>
          </w:p>
        </w:tc>
        <w:tc>
          <w:tcPr>
            <w:tcW w:type="dxa" w:w="907"/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i w:val="0"/>
                <w:color w:val="6B7680"/>
                <w:sz w:val="20"/>
              </w:rPr>
              <w:t>шт</w:t>
            </w:r>
          </w:p>
        </w:tc>
        <w:tc>
          <w:tcPr>
            <w:tcW w:type="dxa" w:w="1020"/>
          </w:tcPr>
          <w:p>
            <w:pPr>
              <w:spacing w:before="0" w:after="0" w:line="240" w:lineRule="auto"/>
              <w:jc w:val="right"/>
            </w:pPr>
            <w:r>
              <w:rPr>
                <w:rFonts w:ascii="Consolas" w:hAnsi="Consolas"/>
                <w:b w:val="0"/>
                <w:i w:val="0"/>
                <w:color w:val="2A2521"/>
                <w:sz w:val="20"/>
              </w:rPr>
              <w:t>30</w:t>
            </w:r>
          </w:p>
        </w:tc>
        <w:tc>
          <w:tcPr>
            <w:tcW w:type="dxa" w:w="1417"/>
          </w:tcPr>
          <w:p>
            <w:pPr>
              <w:spacing w:before="0" w:after="0" w:line="240" w:lineRule="auto"/>
              <w:jc w:val="right"/>
            </w:pPr>
            <w:r>
              <w:rPr>
                <w:rFonts w:ascii="Consolas" w:hAnsi="Consolas"/>
                <w:b w:val="0"/>
                <w:i w:val="0"/>
                <w:color w:val="2A2521"/>
                <w:sz w:val="20"/>
              </w:rPr>
              <w:t>300</w:t>
            </w:r>
          </w:p>
        </w:tc>
        <w:tc>
          <w:tcPr>
            <w:tcW w:type="dxa" w:w="1644"/>
          </w:tcPr>
          <w:p>
            <w:pPr>
              <w:spacing w:before="0" w:after="0" w:line="240" w:lineRule="auto"/>
              <w:jc w:val="right"/>
            </w:pPr>
            <w:r>
              <w:rPr>
                <w:rFonts w:ascii="Consolas" w:hAnsi="Consolas"/>
                <w:b w:val="0"/>
                <w:i w:val="0"/>
                <w:color w:val="2A2521"/>
                <w:sz w:val="20"/>
              </w:rPr>
              <w:t>9 000</w:t>
            </w:r>
          </w:p>
        </w:tc>
      </w:tr>
      <w:tr>
        <w:tc>
          <w:tcPr>
            <w:tcW w:type="dxa" w:w="567"/>
          </w:tcPr>
          <w:p>
            <w:pPr>
              <w:spacing w:before="0" w:after="0" w:line="240" w:lineRule="auto"/>
              <w:jc w:val="right"/>
            </w:pPr>
            <w:r>
              <w:rPr>
                <w:rFonts w:ascii="Consolas" w:hAnsi="Consolas"/>
                <w:b w:val="0"/>
                <w:i w:val="0"/>
                <w:color w:val="6B7680"/>
                <w:sz w:val="18"/>
              </w:rPr>
              <w:t>5</w:t>
            </w:r>
          </w:p>
        </w:tc>
        <w:tc>
          <w:tcPr>
            <w:tcW w:type="dxa" w:w="4762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/>
                <w:b w:val="0"/>
                <w:i w:val="0"/>
                <w:color w:val="2A2521"/>
                <w:sz w:val="20"/>
              </w:rPr>
              <w:t>Сборка и подключение щита</w:t>
            </w:r>
          </w:p>
        </w:tc>
        <w:tc>
          <w:tcPr>
            <w:tcW w:type="dxa" w:w="907"/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i w:val="0"/>
                <w:color w:val="6B7680"/>
                <w:sz w:val="20"/>
              </w:rPr>
              <w:t>компл</w:t>
            </w:r>
          </w:p>
        </w:tc>
        <w:tc>
          <w:tcPr>
            <w:tcW w:type="dxa" w:w="1020"/>
          </w:tcPr>
          <w:p>
            <w:pPr>
              <w:spacing w:before="0" w:after="0" w:line="240" w:lineRule="auto"/>
              <w:jc w:val="right"/>
            </w:pPr>
            <w:r>
              <w:rPr>
                <w:rFonts w:ascii="Consolas" w:hAnsi="Consolas"/>
                <w:b w:val="0"/>
                <w:i w:val="0"/>
                <w:color w:val="2A2521"/>
                <w:sz w:val="20"/>
              </w:rPr>
              <w:t>1</w:t>
            </w:r>
          </w:p>
        </w:tc>
        <w:tc>
          <w:tcPr>
            <w:tcW w:type="dxa" w:w="1417"/>
          </w:tcPr>
          <w:p>
            <w:pPr>
              <w:spacing w:before="0" w:after="0" w:line="240" w:lineRule="auto"/>
              <w:jc w:val="right"/>
            </w:pPr>
            <w:r>
              <w:rPr>
                <w:rFonts w:ascii="Consolas" w:hAnsi="Consolas"/>
                <w:b w:val="0"/>
                <w:i w:val="0"/>
                <w:color w:val="2A2521"/>
                <w:sz w:val="20"/>
              </w:rPr>
              <w:t>8 000</w:t>
            </w:r>
          </w:p>
        </w:tc>
        <w:tc>
          <w:tcPr>
            <w:tcW w:type="dxa" w:w="1644"/>
          </w:tcPr>
          <w:p>
            <w:pPr>
              <w:spacing w:before="0" w:after="0" w:line="240" w:lineRule="auto"/>
              <w:jc w:val="right"/>
            </w:pPr>
            <w:r>
              <w:rPr>
                <w:rFonts w:ascii="Consolas" w:hAnsi="Consolas"/>
                <w:b w:val="0"/>
                <w:i w:val="0"/>
                <w:color w:val="2A2521"/>
                <w:sz w:val="20"/>
              </w:rPr>
              <w:t>8 000</w:t>
            </w:r>
          </w:p>
        </w:tc>
      </w:tr>
      <w:tr>
        <w:tc>
          <w:tcPr>
            <w:tcW w:type="dxa" w:w="567"/>
          </w:tcPr>
          <w:p>
            <w:pPr>
              <w:spacing w:before="0" w:after="0" w:line="240" w:lineRule="auto"/>
              <w:jc w:val="right"/>
            </w:pPr>
            <w:r>
              <w:rPr>
                <w:rFonts w:ascii="Consolas" w:hAnsi="Consolas"/>
                <w:b w:val="0"/>
                <w:i w:val="0"/>
                <w:color w:val="6B7680"/>
                <w:sz w:val="18"/>
              </w:rPr>
              <w:t>6</w:t>
            </w:r>
          </w:p>
        </w:tc>
        <w:tc>
          <w:tcPr>
            <w:tcW w:type="dxa" w:w="4762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/>
                <w:b w:val="0"/>
                <w:i w:val="0"/>
                <w:color w:val="2A2521"/>
                <w:sz w:val="20"/>
              </w:rPr>
              <w:t>Установка светильников</w:t>
            </w:r>
          </w:p>
        </w:tc>
        <w:tc>
          <w:tcPr>
            <w:tcW w:type="dxa" w:w="907"/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i w:val="0"/>
                <w:color w:val="6B7680"/>
                <w:sz w:val="20"/>
              </w:rPr>
              <w:t>шт</w:t>
            </w:r>
          </w:p>
        </w:tc>
        <w:tc>
          <w:tcPr>
            <w:tcW w:type="dxa" w:w="1020"/>
          </w:tcPr>
          <w:p>
            <w:pPr>
              <w:spacing w:before="0" w:after="0" w:line="240" w:lineRule="auto"/>
              <w:jc w:val="right"/>
            </w:pPr>
            <w:r>
              <w:rPr>
                <w:rFonts w:ascii="Consolas" w:hAnsi="Consolas"/>
                <w:b w:val="0"/>
                <w:i w:val="0"/>
                <w:color w:val="2A2521"/>
                <w:sz w:val="20"/>
              </w:rPr>
              <w:t>12</w:t>
            </w:r>
          </w:p>
        </w:tc>
        <w:tc>
          <w:tcPr>
            <w:tcW w:type="dxa" w:w="1417"/>
          </w:tcPr>
          <w:p>
            <w:pPr>
              <w:spacing w:before="0" w:after="0" w:line="240" w:lineRule="auto"/>
              <w:jc w:val="right"/>
            </w:pPr>
            <w:r>
              <w:rPr>
                <w:rFonts w:ascii="Consolas" w:hAnsi="Consolas"/>
                <w:b w:val="0"/>
                <w:i w:val="0"/>
                <w:color w:val="2A2521"/>
                <w:sz w:val="20"/>
              </w:rPr>
              <w:t>500</w:t>
            </w:r>
          </w:p>
        </w:tc>
        <w:tc>
          <w:tcPr>
            <w:tcW w:type="dxa" w:w="1644"/>
          </w:tcPr>
          <w:p>
            <w:pPr>
              <w:spacing w:before="0" w:after="0" w:line="240" w:lineRule="auto"/>
              <w:jc w:val="right"/>
            </w:pPr>
            <w:r>
              <w:rPr>
                <w:rFonts w:ascii="Consolas" w:hAnsi="Consolas"/>
                <w:b w:val="0"/>
                <w:i w:val="0"/>
                <w:color w:val="2A2521"/>
                <w:sz w:val="20"/>
              </w:rPr>
              <w:t>6 000</w:t>
            </w:r>
          </w:p>
        </w:tc>
      </w:tr>
      <w:tr>
        <w:tc>
          <w:tcPr>
            <w:tcW w:type="dxa" w:w="8673"/>
            <w:gridSpan w:val="5"/>
          </w:tcPr>
          <w:p>
            <w:pPr>
              <w:spacing w:before="0" w:after="0" w:line="240" w:lineRule="auto"/>
              <w:jc w:val="right"/>
            </w:pPr>
            <w:r>
              <w:rPr>
                <w:rFonts w:ascii="Consolas" w:hAnsi="Consolas"/>
                <w:b/>
                <w:i w:val="0"/>
                <w:color w:val="6B7680"/>
                <w:sz w:val="16"/>
              </w:rPr>
              <w:t>ИТОГО ПО РАБОТАМ</w:t>
            </w:r>
          </w:p>
        </w:tc>
        <w:tc>
          <w:tcPr>
            <w:tcW w:type="dxa" w:w="1644"/>
          </w:tcPr>
          <w:p>
            <w:pPr>
              <w:spacing w:before="0" w:after="0" w:line="240" w:lineRule="auto"/>
              <w:jc w:val="right"/>
            </w:pPr>
            <w:r>
              <w:rPr>
                <w:rFonts w:ascii="Consolas" w:hAnsi="Consolas"/>
                <w:b/>
                <w:i w:val="0"/>
                <w:color w:val="2A2521"/>
                <w:sz w:val="20"/>
              </w:rPr>
              <w:t>56 000</w:t>
            </w:r>
          </w:p>
        </w:tc>
      </w:tr>
      <w:tr>
        <w:tc>
          <w:tcPr>
            <w:tcW w:type="dxa" w:w="10317"/>
            <w:gridSpan w:val="6"/>
            <w:shd w:val="clear" w:color="auto" w:fill="EEF3F5"/>
          </w:tcPr>
          <w:p>
            <w:pPr>
              <w:spacing w:before="0" w:after="0" w:line="240" w:lineRule="auto"/>
              <w:jc w:val="left"/>
            </w:pPr>
            <w:r>
              <w:rPr>
                <w:rFonts w:ascii="Consolas" w:hAnsi="Consolas"/>
                <w:b/>
                <w:i w:val="0"/>
                <w:color w:val="243A47"/>
                <w:sz w:val="16"/>
              </w:rPr>
              <w:t>МАТЕРИАЛЫ</w:t>
            </w:r>
          </w:p>
        </w:tc>
      </w:tr>
      <w:tr>
        <w:tc>
          <w:tcPr>
            <w:tcW w:type="dxa" w:w="567"/>
          </w:tcPr>
          <w:p>
            <w:pPr>
              <w:spacing w:before="0" w:after="0" w:line="240" w:lineRule="auto"/>
              <w:jc w:val="right"/>
            </w:pPr>
            <w:r>
              <w:rPr>
                <w:rFonts w:ascii="Consolas" w:hAnsi="Consolas"/>
                <w:b w:val="0"/>
                <w:i w:val="0"/>
                <w:color w:val="6B7680"/>
                <w:sz w:val="18"/>
              </w:rPr>
              <w:t>7</w:t>
            </w:r>
          </w:p>
        </w:tc>
        <w:tc>
          <w:tcPr>
            <w:tcW w:type="dxa" w:w="4762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/>
                <w:b w:val="0"/>
                <w:i w:val="0"/>
                <w:color w:val="2A2521"/>
                <w:sz w:val="20"/>
              </w:rPr>
              <w:t>Кабель ВВГнг</w:t>
            </w:r>
          </w:p>
        </w:tc>
        <w:tc>
          <w:tcPr>
            <w:tcW w:type="dxa" w:w="907"/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i w:val="0"/>
                <w:color w:val="6B7680"/>
                <w:sz w:val="20"/>
              </w:rPr>
              <w:t>м</w:t>
            </w:r>
          </w:p>
        </w:tc>
        <w:tc>
          <w:tcPr>
            <w:tcW w:type="dxa" w:w="1020"/>
          </w:tcPr>
          <w:p>
            <w:pPr>
              <w:spacing w:before="0" w:after="0" w:line="240" w:lineRule="auto"/>
              <w:jc w:val="right"/>
            </w:pPr>
            <w:r>
              <w:rPr>
                <w:rFonts w:ascii="Consolas" w:hAnsi="Consolas"/>
                <w:b w:val="0"/>
                <w:i w:val="0"/>
                <w:color w:val="2A2521"/>
                <w:sz w:val="20"/>
              </w:rPr>
              <w:t>140</w:t>
            </w:r>
          </w:p>
        </w:tc>
        <w:tc>
          <w:tcPr>
            <w:tcW w:type="dxa" w:w="1417"/>
          </w:tcPr>
          <w:p>
            <w:pPr>
              <w:spacing w:before="0" w:after="0" w:line="240" w:lineRule="auto"/>
              <w:jc w:val="right"/>
            </w:pPr>
            <w:r>
              <w:rPr>
                <w:rFonts w:ascii="Consolas" w:hAnsi="Consolas"/>
                <w:b w:val="0"/>
                <w:i w:val="0"/>
                <w:color w:val="2A2521"/>
                <w:sz w:val="20"/>
              </w:rPr>
              <w:t>100</w:t>
            </w:r>
          </w:p>
        </w:tc>
        <w:tc>
          <w:tcPr>
            <w:tcW w:type="dxa" w:w="1644"/>
          </w:tcPr>
          <w:p>
            <w:pPr>
              <w:spacing w:before="0" w:after="0" w:line="240" w:lineRule="auto"/>
              <w:jc w:val="right"/>
            </w:pPr>
            <w:r>
              <w:rPr>
                <w:rFonts w:ascii="Consolas" w:hAnsi="Consolas"/>
                <w:b w:val="0"/>
                <w:i w:val="0"/>
                <w:color w:val="2A2521"/>
                <w:sz w:val="20"/>
              </w:rPr>
              <w:t>14 000</w:t>
            </w:r>
          </w:p>
        </w:tc>
      </w:tr>
      <w:tr>
        <w:tc>
          <w:tcPr>
            <w:tcW w:type="dxa" w:w="567"/>
          </w:tcPr>
          <w:p>
            <w:pPr>
              <w:spacing w:before="0" w:after="0" w:line="240" w:lineRule="auto"/>
              <w:jc w:val="right"/>
            </w:pPr>
            <w:r>
              <w:rPr>
                <w:rFonts w:ascii="Consolas" w:hAnsi="Consolas"/>
                <w:b w:val="0"/>
                <w:i w:val="0"/>
                <w:color w:val="6B7680"/>
                <w:sz w:val="18"/>
              </w:rPr>
              <w:t>8</w:t>
            </w:r>
          </w:p>
        </w:tc>
        <w:tc>
          <w:tcPr>
            <w:tcW w:type="dxa" w:w="4762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/>
                <w:b w:val="0"/>
                <w:i w:val="0"/>
                <w:color w:val="2A2521"/>
                <w:sz w:val="20"/>
              </w:rPr>
              <w:t>Автоматы и щит</w:t>
            </w:r>
          </w:p>
        </w:tc>
        <w:tc>
          <w:tcPr>
            <w:tcW w:type="dxa" w:w="907"/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i w:val="0"/>
                <w:color w:val="6B7680"/>
                <w:sz w:val="20"/>
              </w:rPr>
              <w:t>компл</w:t>
            </w:r>
          </w:p>
        </w:tc>
        <w:tc>
          <w:tcPr>
            <w:tcW w:type="dxa" w:w="1020"/>
          </w:tcPr>
          <w:p>
            <w:pPr>
              <w:spacing w:before="0" w:after="0" w:line="240" w:lineRule="auto"/>
              <w:jc w:val="right"/>
            </w:pPr>
            <w:r>
              <w:rPr>
                <w:rFonts w:ascii="Consolas" w:hAnsi="Consolas"/>
                <w:b w:val="0"/>
                <w:i w:val="0"/>
                <w:color w:val="2A2521"/>
                <w:sz w:val="20"/>
              </w:rPr>
              <w:t>1</w:t>
            </w:r>
          </w:p>
        </w:tc>
        <w:tc>
          <w:tcPr>
            <w:tcW w:type="dxa" w:w="1417"/>
          </w:tcPr>
          <w:p>
            <w:pPr>
              <w:spacing w:before="0" w:after="0" w:line="240" w:lineRule="auto"/>
              <w:jc w:val="right"/>
            </w:pPr>
            <w:r>
              <w:rPr>
                <w:rFonts w:ascii="Consolas" w:hAnsi="Consolas"/>
                <w:b w:val="0"/>
                <w:i w:val="0"/>
                <w:color w:val="2A2521"/>
                <w:sz w:val="20"/>
              </w:rPr>
              <w:t>12 000</w:t>
            </w:r>
          </w:p>
        </w:tc>
        <w:tc>
          <w:tcPr>
            <w:tcW w:type="dxa" w:w="1644"/>
          </w:tcPr>
          <w:p>
            <w:pPr>
              <w:spacing w:before="0" w:after="0" w:line="240" w:lineRule="auto"/>
              <w:jc w:val="right"/>
            </w:pPr>
            <w:r>
              <w:rPr>
                <w:rFonts w:ascii="Consolas" w:hAnsi="Consolas"/>
                <w:b w:val="0"/>
                <w:i w:val="0"/>
                <w:color w:val="2A2521"/>
                <w:sz w:val="20"/>
              </w:rPr>
              <w:t>12 000</w:t>
            </w:r>
          </w:p>
        </w:tc>
      </w:tr>
      <w:tr>
        <w:tc>
          <w:tcPr>
            <w:tcW w:type="dxa" w:w="567"/>
          </w:tcPr>
          <w:p>
            <w:pPr>
              <w:spacing w:before="0" w:after="0" w:line="240" w:lineRule="auto"/>
              <w:jc w:val="right"/>
            </w:pPr>
            <w:r>
              <w:rPr>
                <w:rFonts w:ascii="Consolas" w:hAnsi="Consolas"/>
                <w:b w:val="0"/>
                <w:i w:val="0"/>
                <w:color w:val="6B7680"/>
                <w:sz w:val="18"/>
              </w:rPr>
              <w:t>9</w:t>
            </w:r>
          </w:p>
        </w:tc>
        <w:tc>
          <w:tcPr>
            <w:tcW w:type="dxa" w:w="4762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/>
                <w:b w:val="0"/>
                <w:i w:val="0"/>
                <w:color w:val="2A2521"/>
                <w:sz w:val="20"/>
              </w:rPr>
              <w:t>Розетки, выключатели, подрозетники</w:t>
            </w:r>
          </w:p>
        </w:tc>
        <w:tc>
          <w:tcPr>
            <w:tcW w:type="dxa" w:w="907"/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i w:val="0"/>
                <w:color w:val="6B7680"/>
                <w:sz w:val="20"/>
              </w:rPr>
              <w:t>компл</w:t>
            </w:r>
          </w:p>
        </w:tc>
        <w:tc>
          <w:tcPr>
            <w:tcW w:type="dxa" w:w="1020"/>
          </w:tcPr>
          <w:p>
            <w:pPr>
              <w:spacing w:before="0" w:after="0" w:line="240" w:lineRule="auto"/>
              <w:jc w:val="right"/>
            </w:pPr>
            <w:r>
              <w:rPr>
                <w:rFonts w:ascii="Consolas" w:hAnsi="Consolas"/>
                <w:b w:val="0"/>
                <w:i w:val="0"/>
                <w:color w:val="2A2521"/>
                <w:sz w:val="20"/>
              </w:rPr>
              <w:t>1</w:t>
            </w:r>
          </w:p>
        </w:tc>
        <w:tc>
          <w:tcPr>
            <w:tcW w:type="dxa" w:w="1417"/>
          </w:tcPr>
          <w:p>
            <w:pPr>
              <w:spacing w:before="0" w:after="0" w:line="240" w:lineRule="auto"/>
              <w:jc w:val="right"/>
            </w:pPr>
            <w:r>
              <w:rPr>
                <w:rFonts w:ascii="Consolas" w:hAnsi="Consolas"/>
                <w:b w:val="0"/>
                <w:i w:val="0"/>
                <w:color w:val="2A2521"/>
                <w:sz w:val="20"/>
              </w:rPr>
              <w:t>11 000</w:t>
            </w:r>
          </w:p>
        </w:tc>
        <w:tc>
          <w:tcPr>
            <w:tcW w:type="dxa" w:w="1644"/>
          </w:tcPr>
          <w:p>
            <w:pPr>
              <w:spacing w:before="0" w:after="0" w:line="240" w:lineRule="auto"/>
              <w:jc w:val="right"/>
            </w:pPr>
            <w:r>
              <w:rPr>
                <w:rFonts w:ascii="Consolas" w:hAnsi="Consolas"/>
                <w:b w:val="0"/>
                <w:i w:val="0"/>
                <w:color w:val="2A2521"/>
                <w:sz w:val="20"/>
              </w:rPr>
              <w:t>11 000</w:t>
            </w:r>
          </w:p>
        </w:tc>
      </w:tr>
      <w:tr>
        <w:tc>
          <w:tcPr>
            <w:tcW w:type="dxa" w:w="567"/>
          </w:tcPr>
          <w:p>
            <w:pPr>
              <w:spacing w:before="0" w:after="0" w:line="240" w:lineRule="auto"/>
              <w:jc w:val="right"/>
            </w:pPr>
            <w:r>
              <w:rPr>
                <w:rFonts w:ascii="Consolas" w:hAnsi="Consolas"/>
                <w:b w:val="0"/>
                <w:i w:val="0"/>
                <w:color w:val="6B7680"/>
                <w:sz w:val="18"/>
              </w:rPr>
              <w:t>10</w:t>
            </w:r>
          </w:p>
        </w:tc>
        <w:tc>
          <w:tcPr>
            <w:tcW w:type="dxa" w:w="4762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/>
                <w:b w:val="0"/>
                <w:i w:val="0"/>
                <w:color w:val="2A2521"/>
                <w:sz w:val="20"/>
              </w:rPr>
              <w:t>Светильники</w:t>
            </w:r>
          </w:p>
        </w:tc>
        <w:tc>
          <w:tcPr>
            <w:tcW w:type="dxa" w:w="907"/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i w:val="0"/>
                <w:color w:val="6B7680"/>
                <w:sz w:val="20"/>
              </w:rPr>
              <w:t>шт</w:t>
            </w:r>
          </w:p>
        </w:tc>
        <w:tc>
          <w:tcPr>
            <w:tcW w:type="dxa" w:w="1020"/>
          </w:tcPr>
          <w:p>
            <w:pPr>
              <w:spacing w:before="0" w:after="0" w:line="240" w:lineRule="auto"/>
              <w:jc w:val="right"/>
            </w:pPr>
            <w:r>
              <w:rPr>
                <w:rFonts w:ascii="Consolas" w:hAnsi="Consolas"/>
                <w:b w:val="0"/>
                <w:i w:val="0"/>
                <w:color w:val="2A2521"/>
                <w:sz w:val="20"/>
              </w:rPr>
              <w:t>12</w:t>
            </w:r>
          </w:p>
        </w:tc>
        <w:tc>
          <w:tcPr>
            <w:tcW w:type="dxa" w:w="1417"/>
          </w:tcPr>
          <w:p>
            <w:pPr>
              <w:spacing w:before="0" w:after="0" w:line="240" w:lineRule="auto"/>
              <w:jc w:val="right"/>
            </w:pPr>
            <w:r>
              <w:rPr>
                <w:rFonts w:ascii="Consolas" w:hAnsi="Consolas"/>
                <w:b w:val="0"/>
                <w:i w:val="0"/>
                <w:color w:val="2A2521"/>
                <w:sz w:val="20"/>
              </w:rPr>
              <w:t>750</w:t>
            </w:r>
          </w:p>
        </w:tc>
        <w:tc>
          <w:tcPr>
            <w:tcW w:type="dxa" w:w="1644"/>
          </w:tcPr>
          <w:p>
            <w:pPr>
              <w:spacing w:before="0" w:after="0" w:line="240" w:lineRule="auto"/>
              <w:jc w:val="right"/>
            </w:pPr>
            <w:r>
              <w:rPr>
                <w:rFonts w:ascii="Consolas" w:hAnsi="Consolas"/>
                <w:b w:val="0"/>
                <w:i w:val="0"/>
                <w:color w:val="2A2521"/>
                <w:sz w:val="20"/>
              </w:rPr>
              <w:t>9 000</w:t>
            </w:r>
          </w:p>
        </w:tc>
      </w:tr>
      <w:tr>
        <w:tc>
          <w:tcPr>
            <w:tcW w:type="dxa" w:w="8673"/>
            <w:gridSpan w:val="5"/>
          </w:tcPr>
          <w:p>
            <w:pPr>
              <w:spacing w:before="0" w:after="0" w:line="240" w:lineRule="auto"/>
              <w:jc w:val="right"/>
            </w:pPr>
            <w:r>
              <w:rPr>
                <w:rFonts w:ascii="Consolas" w:hAnsi="Consolas"/>
                <w:b/>
                <w:i w:val="0"/>
                <w:color w:val="6B7680"/>
                <w:sz w:val="16"/>
              </w:rPr>
              <w:t>ИТОГО ПО МАТЕРИАЛАМ</w:t>
            </w:r>
          </w:p>
        </w:tc>
        <w:tc>
          <w:tcPr>
            <w:tcW w:type="dxa" w:w="1644"/>
          </w:tcPr>
          <w:p>
            <w:pPr>
              <w:spacing w:before="0" w:after="0" w:line="240" w:lineRule="auto"/>
              <w:jc w:val="right"/>
            </w:pPr>
            <w:r>
              <w:rPr>
                <w:rFonts w:ascii="Consolas" w:hAnsi="Consolas"/>
                <w:b/>
                <w:i w:val="0"/>
                <w:color w:val="2A2521"/>
                <w:sz w:val="20"/>
              </w:rPr>
              <w:t>46 000</w:t>
            </w:r>
          </w:p>
        </w:tc>
      </w:tr>
      <w:tr>
        <w:tc>
          <w:tcPr>
            <w:tcW w:type="dxa" w:w="8673"/>
            <w:gridSpan w:val="5"/>
            <w:shd w:val="clear" w:color="auto" w:fill="345061"/>
          </w:tcPr>
          <w:p>
            <w:pPr>
              <w:spacing w:before="0" w:after="0" w:line="240" w:lineRule="auto"/>
              <w:jc w:val="right"/>
            </w:pPr>
            <w:r>
              <w:rPr>
                <w:rFonts w:ascii="Calibri" w:hAnsi="Calibri"/>
                <w:b/>
                <w:i w:val="0"/>
                <w:color w:val="FFFFFF"/>
                <w:sz w:val="22"/>
              </w:rPr>
              <w:t>ИТОГО ПО ПРЕДЛОЖЕНИЮ</w:t>
            </w:r>
          </w:p>
        </w:tc>
        <w:tc>
          <w:tcPr>
            <w:tcW w:type="dxa" w:w="1644"/>
            <w:shd w:val="clear" w:color="auto" w:fill="345061"/>
          </w:tcPr>
          <w:p>
            <w:pPr>
              <w:spacing w:before="0" w:after="0" w:line="240" w:lineRule="auto"/>
              <w:jc w:val="right"/>
            </w:pPr>
            <w:r>
              <w:rPr>
                <w:rFonts w:ascii="Calibri" w:hAnsi="Calibri"/>
                <w:b/>
                <w:i w:val="0"/>
                <w:color w:val="FFFFFF"/>
                <w:sz w:val="24"/>
              </w:rPr>
              <w:t>102 000 ₽</w:t>
            </w:r>
          </w:p>
        </w:tc>
      </w:tr>
    </w:tbl>
    <w:p>
      <w:pPr>
        <w:spacing w:after="80"/>
      </w:pPr>
    </w:p>
    <w:p>
      <w:pPr>
        <w:spacing w:before="0" w:after="0" w:line="240" w:lineRule="auto"/>
      </w:pPr>
      <w:r>
        <w:rPr>
          <w:rFonts w:ascii="Consolas" w:hAnsi="Consolas"/>
          <w:b w:val="0"/>
          <w:i w:val="0"/>
          <w:color w:val="6B7680"/>
          <w:sz w:val="16"/>
        </w:rPr>
        <w:t>СРОК И УСЛОВИЯ</w:t>
      </w:r>
    </w:p>
    <w:p>
      <w:pPr>
        <w:spacing w:before="0" w:after="0" w:line="240" w:lineRule="auto"/>
        <w:ind w:left="170"/>
      </w:pPr>
      <w:r>
        <w:rPr>
          <w:rFonts w:ascii="Calibri" w:hAnsi="Calibri"/>
          <w:b w:val="0"/>
          <w:i w:val="0"/>
          <w:color w:val="2A2521"/>
          <w:sz w:val="20"/>
        </w:rPr>
        <w:t>•  Срок выполнения — 10 рабочих дней с даты аванса.</w:t>
      </w:r>
    </w:p>
    <w:p>
      <w:pPr>
        <w:spacing w:before="0" w:after="0" w:line="240" w:lineRule="auto"/>
        <w:ind w:left="170"/>
      </w:pPr>
      <w:r>
        <w:rPr>
          <w:rFonts w:ascii="Calibri" w:hAnsi="Calibri"/>
          <w:b w:val="0"/>
          <w:i w:val="0"/>
          <w:color w:val="2A2521"/>
          <w:sz w:val="20"/>
        </w:rPr>
        <w:t>•  Аванс 30%, остаток по факту приёмки работ.</w:t>
      </w:r>
    </w:p>
    <w:p>
      <w:pPr>
        <w:spacing w:before="0" w:after="0" w:line="240" w:lineRule="auto"/>
        <w:ind w:left="170"/>
      </w:pPr>
      <w:r>
        <w:rPr>
          <w:rFonts w:ascii="Calibri" w:hAnsi="Calibri"/>
          <w:b w:val="0"/>
          <w:i w:val="0"/>
          <w:color w:val="2A2521"/>
          <w:sz w:val="20"/>
        </w:rPr>
        <w:t>•  В стоимость не входит: демонтаж старой проводки, штробление бетона под скрытую проводку сверх 60 м.</w:t>
      </w:r>
    </w:p>
    <w:p>
      <w:pPr>
        <w:spacing w:after="80"/>
      </w:pPr>
    </w:p>
    <w:p>
      <w:pPr>
        <w:spacing w:before="0" w:after="0" w:line="240" w:lineRule="auto"/>
      </w:pPr>
      <w:r>
        <w:rPr>
          <w:rFonts w:ascii="Calibri" w:hAnsi="Calibri"/>
          <w:b w:val="0"/>
          <w:i w:val="0"/>
          <w:color w:val="6B7680"/>
          <w:sz w:val="18"/>
        </w:rPr>
        <w:t xml:space="preserve">Составлено в </w:t>
      </w:r>
      <w:r>
        <w:rPr>
          <w:rFonts w:ascii="Calibri" w:hAnsi="Calibri"/>
          <w:b/>
          <w:i w:val="0"/>
          <w:color w:val="2A2521"/>
          <w:sz w:val="18"/>
        </w:rPr>
        <w:t>Смета</w:t>
      </w:r>
      <w:r>
        <w:rPr>
          <w:rFonts w:ascii="Calibri" w:hAnsi="Calibri"/>
          <w:b/>
          <w:i w:val="0"/>
          <w:color w:val="D2603A"/>
          <w:sz w:val="18"/>
        </w:rPr>
        <w:t>Просто</w:t>
      </w:r>
      <w:r>
        <w:rPr>
          <w:rFonts w:ascii="Calibri" w:hAnsi="Calibri"/>
          <w:b w:val="0"/>
          <w:i w:val="0"/>
          <w:color w:val="6B7680"/>
          <w:sz w:val="18"/>
        </w:rPr>
        <w:t xml:space="preserve"> · smetaprosto.ru</w:t>
      </w:r>
    </w:p>
    <w:sectPr w:rsidR="00FC693F" w:rsidRPr="0006063C" w:rsidSect="00034616">
      <w:pgSz w:w="11906" w:h="16838"/>
      <w:pgMar w:top="680" w:right="794" w:bottom="680" w:left="79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